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IT and Acceptable Use Policy</w:t>
      </w:r>
    </w:p>
    <w:p>
      <w:pPr>
        <w:spacing w:after="120"/>
      </w:pPr>
      <w:r>
        <w:rPr>
          <w:rFonts w:ascii="Calibri" w:cs="Calibri" w:eastAsia="Calibri" w:hAnsi="Calibri"/>
        </w:rPr>
        <w:t xml:space="preserve">This policy covers all company devices, accounts, networks, software and data, and any personal device used for </w:t>
      </w:r>
      <w:r>
        <w:rPr>
          <w:rFonts w:ascii="Calibri" w:cs="Calibri" w:eastAsia="Calibri" w:hAnsi="Calibri"/>
          <w:highlight w:val="yellow"/>
        </w:rPr>
        <w:t xml:space="preserve">[Company Name]</w:t>
      </w:r>
      <w:r>
        <w:rPr>
          <w:rFonts w:ascii="Calibri" w:cs="Calibri" w:eastAsia="Calibri" w:hAnsi="Calibri"/>
        </w:rPr>
        <w:t xml:space="preserve"> work.</w:t>
      </w:r>
    </w:p>
    <w:p>
      <w:pPr>
        <w:pStyle w:val="Heading2"/>
      </w:pPr>
      <w:r>
        <w:rPr>
          <w:rFonts w:ascii="Calibri" w:cs="Calibri" w:eastAsia="Calibri" w:hAnsi="Calibri"/>
        </w:rPr>
        <w:t xml:space="preserve">Acceptable use</w:t>
      </w:r>
    </w:p>
    <w:p>
      <w:pPr>
        <w:pStyle w:val="ListParagraph"/>
        <w:numPr>
          <w:ilvl w:val="0"/>
          <w:numId w:val="2"/>
        </w:numPr>
        <w:spacing w:after="60"/>
      </w:pPr>
      <w:r>
        <w:rPr>
          <w:rFonts w:ascii="Calibri" w:cs="Calibri" w:eastAsia="Calibri" w:hAnsi="Calibri"/>
        </w:rPr>
        <w:t xml:space="preserve">Use company systems mainly for work. Limited personal use is allowed if it does not interfere with work or break this policy.</w:t>
      </w:r>
    </w:p>
    <w:p>
      <w:pPr>
        <w:pStyle w:val="ListParagraph"/>
        <w:numPr>
          <w:ilvl w:val="0"/>
          <w:numId w:val="2"/>
        </w:numPr>
        <w:spacing w:after="60"/>
      </w:pPr>
      <w:r>
        <w:rPr>
          <w:rFonts w:ascii="Calibri" w:cs="Calibri" w:eastAsia="Calibri" w:hAnsi="Calibri"/>
        </w:rPr>
        <w:t xml:space="preserve">Do not access, download or share illegal, offensive or harassing material.</w:t>
      </w:r>
    </w:p>
    <w:p>
      <w:pPr>
        <w:pStyle w:val="ListParagraph"/>
        <w:numPr>
          <w:ilvl w:val="0"/>
          <w:numId w:val="2"/>
        </w:numPr>
        <w:spacing w:after="60"/>
      </w:pPr>
      <w:r>
        <w:rPr>
          <w:rFonts w:ascii="Calibri" w:cs="Calibri" w:eastAsia="Calibri" w:hAnsi="Calibri"/>
        </w:rPr>
        <w:t xml:space="preserve">Do not install software without approval from </w:t>
      </w:r>
      <w:r>
        <w:rPr>
          <w:rFonts w:ascii="Calibri" w:cs="Calibri" w:eastAsia="Calibri" w:hAnsi="Calibri"/>
          <w:highlight w:val="yellow"/>
        </w:rPr>
        <w:t xml:space="preserve">[IT Contact Name]</w:t>
      </w:r>
      <w:r>
        <w:rPr>
          <w:rFonts w:ascii="Calibri" w:cs="Calibri" w:eastAsia="Calibri" w:hAnsi="Calibri"/>
        </w:rPr>
        <w:t xml:space="preserve">.</w:t>
      </w:r>
    </w:p>
    <w:p>
      <w:pPr>
        <w:pStyle w:val="Heading2"/>
      </w:pPr>
      <w:r>
        <w:rPr>
          <w:rFonts w:ascii="Calibri" w:cs="Calibri" w:eastAsia="Calibri" w:hAnsi="Calibri"/>
        </w:rPr>
        <w:t xml:space="preserve">Passwords and access</w:t>
      </w:r>
    </w:p>
    <w:p>
      <w:pPr>
        <w:pStyle w:val="ListParagraph"/>
        <w:numPr>
          <w:ilvl w:val="0"/>
          <w:numId w:val="2"/>
        </w:numPr>
        <w:spacing w:after="60"/>
      </w:pPr>
      <w:r>
        <w:rPr>
          <w:rFonts w:ascii="Calibri" w:cs="Calibri" w:eastAsia="Calibri" w:hAnsi="Calibri"/>
        </w:rPr>
        <w:t xml:space="preserve">Use strong, unique passwords and multi-factor authentication where available.</w:t>
      </w:r>
    </w:p>
    <w:p>
      <w:pPr>
        <w:pStyle w:val="ListParagraph"/>
        <w:numPr>
          <w:ilvl w:val="0"/>
          <w:numId w:val="2"/>
        </w:numPr>
        <w:spacing w:after="60"/>
      </w:pPr>
      <w:r>
        <w:rPr>
          <w:rFonts w:ascii="Calibri" w:cs="Calibri" w:eastAsia="Calibri" w:hAnsi="Calibri"/>
        </w:rPr>
        <w:t xml:space="preserve">Never share your login or use someone else's.</w:t>
      </w:r>
    </w:p>
    <w:p>
      <w:pPr>
        <w:pStyle w:val="ListParagraph"/>
        <w:numPr>
          <w:ilvl w:val="0"/>
          <w:numId w:val="2"/>
        </w:numPr>
        <w:spacing w:after="60"/>
      </w:pPr>
      <w:r>
        <w:rPr>
          <w:rFonts w:ascii="Calibri" w:cs="Calibri" w:eastAsia="Calibri" w:hAnsi="Calibri"/>
        </w:rPr>
        <w:t xml:space="preserve">Lock your device when you step away.</w:t>
      </w:r>
    </w:p>
    <w:p>
      <w:pPr>
        <w:pStyle w:val="Heading2"/>
      </w:pPr>
      <w:r>
        <w:rPr>
          <w:rFonts w:ascii="Calibri" w:cs="Calibri" w:eastAsia="Calibri" w:hAnsi="Calibri"/>
        </w:rPr>
        <w:t xml:space="preserve">Data protection</w:t>
      </w:r>
    </w:p>
    <w:p>
      <w:pPr>
        <w:pStyle w:val="ListParagraph"/>
        <w:numPr>
          <w:ilvl w:val="0"/>
          <w:numId w:val="2"/>
        </w:numPr>
        <w:spacing w:after="60"/>
      </w:pPr>
      <w:r>
        <w:rPr>
          <w:rFonts w:ascii="Calibri" w:cs="Calibri" w:eastAsia="Calibri" w:hAnsi="Calibri"/>
        </w:rPr>
        <w:t xml:space="preserve">Store company files only in approved locations.</w:t>
      </w:r>
    </w:p>
    <w:p>
      <w:pPr>
        <w:pStyle w:val="ListParagraph"/>
        <w:numPr>
          <w:ilvl w:val="0"/>
          <w:numId w:val="2"/>
        </w:numPr>
        <w:spacing w:after="60"/>
      </w:pPr>
      <w:r>
        <w:rPr>
          <w:rFonts w:ascii="Calibri" w:cs="Calibri" w:eastAsia="Calibri" w:hAnsi="Calibri"/>
        </w:rPr>
        <w:t xml:space="preserve">Do not send customer or confidential data to personal accounts.</w:t>
      </w:r>
    </w:p>
    <w:p>
      <w:pPr>
        <w:pStyle w:val="ListParagraph"/>
        <w:numPr>
          <w:ilvl w:val="0"/>
          <w:numId w:val="2"/>
        </w:numPr>
        <w:spacing w:after="60"/>
      </w:pPr>
      <w:r>
        <w:rPr>
          <w:rFonts w:ascii="Calibri" w:cs="Calibri" w:eastAsia="Calibri" w:hAnsi="Calibri"/>
        </w:rPr>
        <w:t xml:space="preserve">Report lost or stolen devices and suspected security incidents to </w:t>
      </w:r>
      <w:r>
        <w:rPr>
          <w:rFonts w:ascii="Calibri" w:cs="Calibri" w:eastAsia="Calibri" w:hAnsi="Calibri"/>
          <w:highlight w:val="yellow"/>
        </w:rPr>
        <w:t xml:space="preserve">[IT Contact Name]</w:t>
      </w:r>
      <w:r>
        <w:rPr>
          <w:rFonts w:ascii="Calibri" w:cs="Calibri" w:eastAsia="Calibri" w:hAnsi="Calibri"/>
        </w:rPr>
        <w:t xml:space="preserve"> immediately.</w:t>
      </w:r>
    </w:p>
    <w:p>
      <w:pPr>
        <w:pStyle w:val="Heading2"/>
      </w:pPr>
      <w:r>
        <w:rPr>
          <w:rFonts w:ascii="Calibri" w:cs="Calibri" w:eastAsia="Calibri" w:hAnsi="Calibri"/>
        </w:rPr>
        <w:t xml:space="preserve">Monitoring notice</w:t>
      </w:r>
    </w:p>
    <w:p>
      <w:pPr>
        <w:spacing w:after="120"/>
      </w:pPr>
      <w:r>
        <w:rPr>
          <w:rFonts w:ascii="Calibri" w:cs="Calibri" w:eastAsia="Calibri" w:hAnsi="Calibri"/>
        </w:rPr>
        <w:t xml:space="preserve">Company systems, devices and accounts belong to </w:t>
      </w:r>
      <w:r>
        <w:rPr>
          <w:rFonts w:ascii="Calibri" w:cs="Calibri" w:eastAsia="Calibri" w:hAnsi="Calibri"/>
          <w:highlight w:val="yellow"/>
        </w:rPr>
        <w:t xml:space="preserve">[Company Name]</w:t>
      </w:r>
      <w:r>
        <w:rPr>
          <w:rFonts w:ascii="Calibri" w:cs="Calibri" w:eastAsia="Calibri" w:hAnsi="Calibri"/>
        </w:rPr>
        <w:t xml:space="preserve"> and may be monitored, accessed and reviewed for business, security and legal reasons, in line with applicable law. You should not expect privacy in anything you create, store, send or receive on company systems.</w:t>
      </w:r>
    </w:p>
    <w:p>
      <w:pPr>
        <w:pStyle w:val="Heading2"/>
      </w:pPr>
      <w:r>
        <w:rPr>
          <w:rFonts w:ascii="Calibri" w:cs="Calibri" w:eastAsia="Calibri" w:hAnsi="Calibri"/>
        </w:rPr>
        <w:t xml:space="preserve">Leaving the company</w:t>
      </w:r>
    </w:p>
    <w:p>
      <w:pPr>
        <w:spacing w:after="120"/>
      </w:pPr>
      <w:r>
        <w:rPr>
          <w:rFonts w:ascii="Calibri" w:cs="Calibri" w:eastAsia="Calibri" w:hAnsi="Calibri"/>
        </w:rPr>
        <w:t xml:space="preserve">Return all company devices and do not keep copies of company data. Access will be removed on your last day.</w:t>
      </w:r>
    </w:p>
    <w:p>
      <w:pPr>
        <w:spacing w:after="120"/>
      </w:pPr>
      <w:r>
        <w:rPr>
          <w:rFonts w:ascii="Calibri" w:cs="Calibri" w:eastAsia="Calibri" w:hAnsi="Calibri"/>
        </w:rPr>
        <w:t xml:space="preserve">Nothing in this policy is intended to restrict employees' rights under Section 7 of the National Labor Relations Act, including the right to discuss wages, hours and other terms and conditions of employment with each other or with others.</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rrlwawx_vjfluqxdnxhka">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nwk9fye0ak04anhxlu5x_">
        <w:r>
          <w:rPr>
            <w:rStyle w:val="Hyperlink"/>
            <w:rFonts w:ascii="Calibri" w:cs="Calibri" w:eastAsia="Calibri" w:hAnsi="Calibri"/>
            <w:sz w:val="20"/>
            <w:szCs w:val="20"/>
          </w:rPr>
          <w:t xml:space="preserve">U.S. National Labor Relations Board – Concerted activity</w:t>
        </w:r>
      </w:hyperlink>
      <w:r>
        <w:rPr>
          <w:rFonts w:ascii="Calibri" w:cs="Calibri" w:eastAsia="Calibri" w:hAnsi="Calibri"/>
          <w:color w:val="5B6475"/>
          <w:sz w:val="18"/>
          <w:szCs w:val="18"/>
        </w:rPr>
        <w:t xml:space="preserve"> — https://www.nlrb.gov/about-nlrb/rights-we-protect/the-law/employees/concerted-activity</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rlwawx_vjfluqxdnxhka" Type="http://schemas.openxmlformats.org/officeDocument/2006/relationships/hyperlink" Target="https://www.dol.gov/agencies/whd/state/contacts" TargetMode="External"/><Relationship Id="rIdnwk9fye0ak04anhxlu5x_" Type="http://schemas.openxmlformats.org/officeDocument/2006/relationships/hyperlink" Target="https://www.nlrb.gov/about-nlrb/rights-we-protect/the-law/employees/concerted-activity"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and Acceptable Use Policy Template</dc:title>
  <dc:creator>MadyHR.ai</dc:creator>
  <dc:description>Free IT acceptable use policy template for US small businesses. Devices, email, passwords, monitoring notice and data security. Editable Word download.</dc:description>
  <cp:lastModifiedBy>Un-named</cp:lastModifiedBy>
  <cp:revision>1</cp:revision>
  <dcterms:created xsi:type="dcterms:W3CDTF">2026-10-14T05:25:26.786Z</dcterms:created>
  <dcterms:modified xsi:type="dcterms:W3CDTF">2026-10-14T05:25:26.786Z</dcterms:modified>
</cp:coreProperties>
</file>

<file path=docProps/custom.xml><?xml version="1.0" encoding="utf-8"?>
<Properties xmlns="http://schemas.openxmlformats.org/officeDocument/2006/custom-properties" xmlns:vt="http://schemas.openxmlformats.org/officeDocument/2006/docPropsVTypes"/>
</file>