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Performance Review</w:t>
      </w:r>
    </w:p>
    <w:p>
      <w:pPr>
        <w:spacing w:after="120"/>
      </w:pPr>
      <w:r>
        <w:rPr>
          <w:rFonts w:ascii="Calibri" w:cs="Calibri" w:eastAsia="Calibri" w:hAnsi="Calibri"/>
        </w:rPr>
        <w:t xml:space="preserve">Employee: </w:t>
      </w:r>
      <w:r>
        <w:rPr>
          <w:rFonts w:ascii="Calibri" w:cs="Calibri" w:eastAsia="Calibri" w:hAnsi="Calibri"/>
          <w:highlight w:val="yellow"/>
        </w:rPr>
        <w:t xml:space="preserve">[Employee Name]</w:t>
      </w:r>
    </w:p>
    <w:p>
      <w:pPr>
        <w:spacing w:after="120"/>
      </w:pPr>
      <w:r>
        <w:rPr>
          <w:rFonts w:ascii="Calibri" w:cs="Calibri" w:eastAsia="Calibri" w:hAnsi="Calibri"/>
        </w:rPr>
        <w:t xml:space="preserve">Job title: </w:t>
      </w:r>
      <w:r>
        <w:rPr>
          <w:rFonts w:ascii="Calibri" w:cs="Calibri" w:eastAsia="Calibri" w:hAnsi="Calibri"/>
          <w:highlight w:val="yellow"/>
        </w:rPr>
        <w:t xml:space="preserve">[Job Title]</w:t>
      </w:r>
    </w:p>
    <w:p>
      <w:pPr>
        <w:spacing w:after="120"/>
      </w:pPr>
      <w:r>
        <w:rPr>
          <w:rFonts w:ascii="Calibri" w:cs="Calibri" w:eastAsia="Calibri" w:hAnsi="Calibri"/>
        </w:rPr>
        <w:t xml:space="preserve">Reviewer: </w:t>
      </w:r>
      <w:r>
        <w:rPr>
          <w:rFonts w:ascii="Calibri" w:cs="Calibri" w:eastAsia="Calibri" w:hAnsi="Calibri"/>
          <w:highlight w:val="yellow"/>
        </w:rPr>
        <w:t xml:space="preserve">[Manager Name]</w:t>
      </w:r>
    </w:p>
    <w:p>
      <w:pPr>
        <w:spacing w:after="120"/>
      </w:pPr>
      <w:r>
        <w:rPr>
          <w:rFonts w:ascii="Calibri" w:cs="Calibri" w:eastAsia="Calibri" w:hAnsi="Calibri"/>
        </w:rPr>
        <w:t xml:space="preserve">Review period: </w:t>
      </w:r>
      <w:r>
        <w:rPr>
          <w:rFonts w:ascii="Calibri" w:cs="Calibri" w:eastAsia="Calibri" w:hAnsi="Calibri"/>
          <w:highlight w:val="yellow"/>
        </w:rPr>
        <w:t xml:space="preserve">[Review Period]</w:t>
      </w:r>
    </w:p>
    <w:p>
      <w:pPr>
        <w:spacing w:after="120"/>
      </w:pPr>
      <w:r>
        <w:rPr>
          <w:rFonts w:ascii="Calibri" w:cs="Calibri" w:eastAsia="Calibri" w:hAnsi="Calibri"/>
        </w:rPr>
        <w:t xml:space="preserve">Review date: </w:t>
      </w:r>
      <w:r>
        <w:rPr>
          <w:rFonts w:ascii="Calibri" w:cs="Calibri" w:eastAsia="Calibri" w:hAnsi="Calibri"/>
          <w:highlight w:val="yellow"/>
        </w:rPr>
        <w:t xml:space="preserve">[Date]</w:t>
      </w:r>
    </w:p>
    <w:p>
      <w:pPr>
        <w:pStyle w:val="Heading2"/>
      </w:pPr>
      <w:r>
        <w:rPr>
          <w:rFonts w:ascii="Calibri" w:cs="Calibri" w:eastAsia="Calibri" w:hAnsi="Calibri"/>
        </w:rPr>
        <w:t xml:space="preserve">Rating scale</w:t>
      </w:r>
    </w:p>
    <w:p>
      <w:pPr>
        <w:spacing w:after="120"/>
      </w:pPr>
      <w:r>
        <w:rPr>
          <w:rFonts w:ascii="Calibri" w:cs="Calibri" w:eastAsia="Calibri" w:hAnsi="Calibri"/>
        </w:rPr>
        <w:t xml:space="preserve">1 = Does not meet expectations   2 = Partly meets   3 = Meets   4 = Exceeds   5 = Far exceeds</w:t>
      </w:r>
    </w:p>
    <w:p>
      <w:pPr>
        <w:pStyle w:val="Heading2"/>
      </w:pPr>
      <w:r>
        <w:rPr>
          <w:rFonts w:ascii="Calibri" w:cs="Calibri" w:eastAsia="Calibri" w:hAnsi="Calibri"/>
        </w:rPr>
        <w:t xml:space="preserve">Core areas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Area</w:t>
            </w:r>
          </w:p>
        </w:tc>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Examples</w:t>
            </w:r>
          </w:p>
        </w:tc>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Rating (1–5)</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Quality of work</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Productivity and reliability</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Job knowledge and skills</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Communication</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Teamwork</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Customer service</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highlight w:val="yellow"/>
              </w:rPr>
              <w:t xml:space="preserve">[Role-specific area]</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bl>
    <w:p>
      <w:pPr>
        <w:spacing w:after="120"/>
      </w:pPr>
    </w:p>
    <w:p>
      <w:pPr>
        <w:pStyle w:val="Heading2"/>
      </w:pPr>
      <w:r>
        <w:rPr>
          <w:rFonts w:ascii="Calibri" w:cs="Calibri" w:eastAsia="Calibri" w:hAnsi="Calibri"/>
        </w:rPr>
        <w:t xml:space="preserve">Goals from the last period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Goal</w:t>
            </w:r>
          </w:p>
        </w:tc>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Result</w:t>
            </w:r>
          </w:p>
        </w:tc>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Met / partly met / not met</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bl>
    <w:p>
      <w:pPr>
        <w:spacing w:after="120"/>
      </w:pPr>
    </w:p>
    <w:p>
      <w:pPr>
        <w:pStyle w:val="Heading2"/>
      </w:pPr>
      <w:r>
        <w:rPr>
          <w:rFonts w:ascii="Calibri" w:cs="Calibri" w:eastAsia="Calibri" w:hAnsi="Calibri"/>
        </w:rPr>
        <w:t xml:space="preserve">Summary</w:t>
      </w:r>
    </w:p>
    <w:p>
      <w:pPr>
        <w:keepNext/>
        <w:spacing w:after="80" w:before="120"/>
      </w:pPr>
      <w:r>
        <w:rPr>
          <w:rFonts w:ascii="Calibri" w:cs="Calibri" w:eastAsia="Calibri" w:hAnsi="Calibri"/>
          <w:b/>
          <w:bCs/>
        </w:rPr>
        <w:t xml:space="preserve">Key strengths</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keepNext/>
        <w:spacing w:after="80" w:before="120"/>
      </w:pPr>
      <w:r>
        <w:rPr>
          <w:rFonts w:ascii="Calibri" w:cs="Calibri" w:eastAsia="Calibri" w:hAnsi="Calibri"/>
          <w:b/>
          <w:bCs/>
        </w:rPr>
        <w:t xml:space="preserve">Areas to develop</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Overall rating:</w:t>
      </w:r>
      <w:r>
        <w:rPr>
          <w:rFonts w:ascii="Calibri" w:cs="Calibri" w:eastAsia="Calibri" w:hAnsi="Calibri"/>
        </w:rPr>
        <w:tab/>
      </w:r>
    </w:p>
    <w:p>
      <w:pPr>
        <w:pStyle w:val="Heading2"/>
      </w:pPr>
      <w:r>
        <w:rPr>
          <w:rFonts w:ascii="Calibri" w:cs="Calibri" w:eastAsia="Calibri" w:hAnsi="Calibri"/>
        </w:rPr>
        <w:t xml:space="preserve">Goals for the next period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Goal</w:t>
            </w:r>
          </w:p>
        </w:tc>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How it will be measured</w:t>
            </w:r>
          </w:p>
        </w:tc>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Target date</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bl>
    <w:p>
      <w:pPr>
        <w:spacing w:after="120"/>
      </w:pPr>
    </w:p>
    <w:p>
      <w:pPr>
        <w:pStyle w:val="Heading2"/>
      </w:pPr>
      <w:r>
        <w:rPr>
          <w:rFonts w:ascii="Calibri" w:cs="Calibri" w:eastAsia="Calibri" w:hAnsi="Calibri"/>
        </w:rPr>
        <w:t xml:space="preserve">Employee comments</w:t>
      </w:r>
    </w:p>
    <w:p>
      <w:pPr>
        <w:keepNext/>
        <w:spacing w:after="80" w:before="120"/>
      </w:pPr>
      <w:r>
        <w:rPr>
          <w:rFonts w:ascii="Calibri" w:cs="Calibri" w:eastAsia="Calibri" w:hAnsi="Calibri"/>
          <w:b/>
          <w:bCs/>
        </w:rPr>
        <w:t xml:space="preserve">Comments</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spacing w:after="120"/>
      </w:pPr>
      <w:r>
        <w:rPr>
          <w:rFonts w:ascii="Calibri" w:cs="Calibri" w:eastAsia="Calibri" w:hAnsi="Calibri"/>
        </w:rPr>
        <w:t xml:space="preserve">The employee's signature confirms the review was discussed, not that the employee agrees with it.</w:t>
      </w:r>
    </w:p>
    <w:p>
      <w:pPr>
        <w:spacing w:after="60" w:before="240"/>
      </w:pPr>
      <w:r>
        <w:rPr>
          <w:rFonts w:ascii="Calibri" w:cs="Calibri" w:eastAsia="Calibri" w:hAnsi="Calibri"/>
          <w:b/>
          <w:bCs/>
        </w:rPr>
        <w:t xml:space="preserve">Employee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spacing w:after="60" w:before="240"/>
      </w:pPr>
      <w:r>
        <w:rPr>
          <w:rFonts w:ascii="Calibri" w:cs="Calibri" w:eastAsia="Calibri" w:hAnsi="Calibri"/>
          <w:b/>
          <w:bCs/>
        </w:rPr>
        <w:t xml:space="preserve">Reviewer</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uublpm6sbizvkfwojbt8h">
        <w:r>
          <w:rPr>
            <w:rStyle w:val="Hyperlink"/>
            <w:rFonts w:ascii="Calibri" w:cs="Calibri" w:eastAsia="Calibri" w:hAnsi="Calibri"/>
            <w:sz w:val="20"/>
            <w:szCs w:val="20"/>
          </w:rPr>
          <w:t xml:space="preserve">U.S. EEOC – Prohibited employment policies and practices</w:t>
        </w:r>
      </w:hyperlink>
      <w:r>
        <w:rPr>
          <w:rFonts w:ascii="Calibri" w:cs="Calibri" w:eastAsia="Calibri" w:hAnsi="Calibri"/>
          <w:color w:val="5B6475"/>
          <w:sz w:val="18"/>
          <w:szCs w:val="18"/>
        </w:rPr>
        <w:t xml:space="preserve"> — https://www.eeoc.gov/prohibited-employment-policiespractices</w:t>
      </w:r>
    </w:p>
    <w:p>
      <w:pPr>
        <w:pStyle w:val="ListParagraph"/>
        <w:numPr>
          <w:ilvl w:val="0"/>
          <w:numId w:val="2"/>
        </w:numPr>
        <w:spacing w:after="60"/>
      </w:pPr>
      <w:hyperlink w:history="1" r:id="rIdtjdiqjvn7xppei7yuri60">
        <w:r>
          <w:rPr>
            <w:rStyle w:val="Hyperlink"/>
            <w:rFonts w:ascii="Calibri" w:cs="Calibri" w:eastAsia="Calibri" w:hAnsi="Calibri"/>
            <w:sz w:val="20"/>
            <w:szCs w:val="20"/>
          </w:rPr>
          <w:t xml:space="preserve">U.S. EEOC – Retaliation</w:t>
        </w:r>
      </w:hyperlink>
      <w:r>
        <w:rPr>
          <w:rFonts w:ascii="Calibri" w:cs="Calibri" w:eastAsia="Calibri" w:hAnsi="Calibri"/>
          <w:color w:val="5B6475"/>
          <w:sz w:val="18"/>
          <w:szCs w:val="18"/>
        </w:rPr>
        <w:t xml:space="preserve"> — https://www.eeoc.gov/retaliation</w:t>
      </w:r>
    </w:p>
    <w:p>
      <w:pPr>
        <w:pStyle w:val="ListParagraph"/>
        <w:numPr>
          <w:ilvl w:val="0"/>
          <w:numId w:val="2"/>
        </w:numPr>
        <w:spacing w:after="60"/>
      </w:pPr>
      <w:hyperlink w:history="1" r:id="rId4_436ocj8auoxjmqvwvps">
        <w:r>
          <w:rPr>
            <w:rStyle w:val="Hyperlink"/>
            <w:rFonts w:ascii="Calibri" w:cs="Calibri" w:eastAsia="Calibri" w:hAnsi="Calibri"/>
            <w:sz w:val="20"/>
            <w:szCs w:val="20"/>
          </w:rPr>
          <w:t xml:space="preserve">U.S. Department of Labor – Family and Medical Leave Act (FMLA)</w:t>
        </w:r>
      </w:hyperlink>
      <w:r>
        <w:rPr>
          <w:rFonts w:ascii="Calibri" w:cs="Calibri" w:eastAsia="Calibri" w:hAnsi="Calibri"/>
          <w:color w:val="5B6475"/>
          <w:sz w:val="18"/>
          <w:szCs w:val="18"/>
        </w:rPr>
        <w:t xml:space="preserve"> — https://www.dol.gov/agencies/whd/fmla</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uublpm6sbizvkfwojbt8h" Type="http://schemas.openxmlformats.org/officeDocument/2006/relationships/hyperlink" Target="https://www.eeoc.gov/prohibited-employment-policiespractices" TargetMode="External"/><Relationship Id="rIdtjdiqjvn7xppei7yuri60" Type="http://schemas.openxmlformats.org/officeDocument/2006/relationships/hyperlink" Target="https://www.eeoc.gov/retaliation" TargetMode="External"/><Relationship Id="rId4_436ocj8auoxjmqvwvps" Type="http://schemas.openxmlformats.org/officeDocument/2006/relationships/hyperlink" Target="https://www.dol.gov/agencies/whd/fmla"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Review Template</dc:title>
  <dc:creator>MadyHR.ai</dc:creator>
  <dc:description>Free employee performance review template for US small businesses. Ratings, goals, strengths and development plan. Editable Word download.</dc:description>
  <cp:lastModifiedBy>Un-named</cp:lastModifiedBy>
  <cp:revision>1</cp:revision>
  <dcterms:created xsi:type="dcterms:W3CDTF">2026-10-14T05:25:27.012Z</dcterms:created>
  <dcterms:modified xsi:type="dcterms:W3CDTF">2026-10-14T05:25:27.012Z</dcterms:modified>
</cp:coreProperties>
</file>

<file path=docProps/custom.xml><?xml version="1.0" encoding="utf-8"?>
<Properties xmlns="http://schemas.openxmlformats.org/officeDocument/2006/custom-properties" xmlns:vt="http://schemas.openxmlformats.org/officeDocument/2006/docPropsVTypes"/>
</file>