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Required Workplace Posters Checklist</w:t>
      </w:r>
    </w:p>
    <w:p>
      <w:pPr>
        <w:spacing w:after="120"/>
      </w:pPr>
      <w:r>
        <w:rPr>
          <w:rFonts w:ascii="Calibri" w:cs="Calibri" w:eastAsia="Calibri" w:hAnsi="Calibri"/>
        </w:rPr>
        <w:t xml:space="preserve">Location: </w:t>
      </w:r>
      <w:r>
        <w:rPr>
          <w:rFonts w:ascii="Calibri" w:cs="Calibri" w:eastAsia="Calibri" w:hAnsi="Calibri"/>
          <w:highlight w:val="yellow"/>
        </w:rPr>
        <w:t xml:space="preserve">[Work Location]</w:t>
      </w:r>
    </w:p>
    <w:p>
      <w:pPr>
        <w:spacing w:after="120"/>
      </w:pPr>
      <w:r>
        <w:rPr>
          <w:rFonts w:ascii="Calibri" w:cs="Calibri" w:eastAsia="Calibri" w:hAnsi="Calibri"/>
        </w:rPr>
        <w:t xml:space="preserve">State: </w:t>
      </w:r>
      <w:r>
        <w:rPr>
          <w:rFonts w:ascii="Calibri" w:cs="Calibri" w:eastAsia="Calibri" w:hAnsi="Calibri"/>
          <w:highlight w:val="yellow"/>
        </w:rPr>
        <w:t xml:space="preserve">[State]</w:t>
      </w:r>
    </w:p>
    <w:p>
      <w:pPr>
        <w:spacing w:after="120"/>
      </w:pPr>
      <w:r>
        <w:rPr>
          <w:rFonts w:ascii="Calibri" w:cs="Calibri" w:eastAsia="Calibri" w:hAnsi="Calibri"/>
        </w:rPr>
        <w:t xml:space="preserve">Checked by: </w:t>
      </w:r>
      <w:r>
        <w:rPr>
          <w:rFonts w:ascii="Calibri" w:cs="Calibri" w:eastAsia="Calibri" w:hAnsi="Calibri"/>
          <w:highlight w:val="yellow"/>
        </w:rPr>
        <w:t xml:space="preserve">[HR Contact Name]</w:t>
      </w:r>
    </w:p>
    <w:p>
      <w:pPr>
        <w:spacing w:after="120"/>
      </w:pPr>
      <w:r>
        <w:rPr>
          <w:rFonts w:ascii="Calibri" w:cs="Calibri" w:eastAsia="Calibri" w:hAnsi="Calibri"/>
        </w:rPr>
        <w:t xml:space="preserve">Date: </w:t>
      </w:r>
      <w:r>
        <w:rPr>
          <w:rFonts w:ascii="Calibri" w:cs="Calibri" w:eastAsia="Calibri" w:hAnsi="Calibri"/>
          <w:highlight w:val="yellow"/>
        </w:rPr>
        <w:t xml:space="preserve">[Date]</w:t>
      </w:r>
    </w:p>
    <w:p>
      <w:pPr>
        <w:pStyle w:val="Heading2"/>
      </w:pPr>
      <w:r>
        <w:rPr>
          <w:rFonts w:ascii="Calibri" w:cs="Calibri" w:eastAsia="Calibri" w:hAnsi="Calibri"/>
        </w:rPr>
        <w:t xml:space="preserve">Federal posters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Poster</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Who must display it</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Posted (Y/N)</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"Know Your Rights: Workplace Discrimination is Illegal" (EEOC)</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Employers with 15 or more employees (20 for age discrimination)</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Employee Rights under the Fair Labor Standards Act (minimum wage)</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Employers covered by the FLSA</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Job Safety and Health: It's the Law (OSHA)</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Private-sector employers covered by OSHA</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Employee Polygraph Protection Act</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Most private employers</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USERRA notice (military service rights)</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All employers (may be given rather than posted)</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Family and Medical Leave Act</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Private employers with 50 or more employees for 20 or more workweeks; all public employers and schools</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E-Verify participation and Right to Work posters</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Employers that use E-Verify</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State and local posters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Poster</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Source</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Posted (Y/N)</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Confirm your list with the U.S. Department of Labor FirstStep Poster Advisor and your state labor department. Posters must be displayed where employees can easily see them.</w:t>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vmdjeq20yt-r3d8xt6afe">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n-eoj6k71ic1jlheyf0l6">
        <w:r>
          <w:rPr>
            <w:rStyle w:val="Hyperlink"/>
            <w:rFonts w:ascii="Calibri" w:cs="Calibri" w:eastAsia="Calibri" w:hAnsi="Calibri"/>
            <w:sz w:val="20"/>
            <w:szCs w:val="20"/>
          </w:rPr>
          <w:t xml:space="preserve">U.S. Department of Labor – FirstStep Poster Advisor</w:t>
        </w:r>
      </w:hyperlink>
      <w:r>
        <w:rPr>
          <w:rFonts w:ascii="Calibri" w:cs="Calibri" w:eastAsia="Calibri" w:hAnsi="Calibri"/>
          <w:color w:val="5B6475"/>
          <w:sz w:val="18"/>
          <w:szCs w:val="18"/>
        </w:rPr>
        <w:t xml:space="preserve"> — https://webapps.dol.gov/elaws/posters.htm</w:t>
      </w:r>
    </w:p>
    <w:p>
      <w:pPr>
        <w:pStyle w:val="ListParagraph"/>
        <w:numPr>
          <w:ilvl w:val="0"/>
          <w:numId w:val="2"/>
        </w:numPr>
        <w:spacing w:after="60"/>
      </w:pPr>
      <w:hyperlink w:history="1" r:id="rIdrro5pca5hcnxifethme_c">
        <w:r>
          <w:rPr>
            <w:rStyle w:val="Hyperlink"/>
            <w:rFonts w:ascii="Calibri" w:cs="Calibri" w:eastAsia="Calibri" w:hAnsi="Calibri"/>
            <w:sz w:val="20"/>
            <w:szCs w:val="20"/>
          </w:rPr>
          <w:t xml:space="preserve">U.S. Department of Labor – Workplace posters</w:t>
        </w:r>
      </w:hyperlink>
      <w:r>
        <w:rPr>
          <w:rFonts w:ascii="Calibri" w:cs="Calibri" w:eastAsia="Calibri" w:hAnsi="Calibri"/>
          <w:color w:val="5B6475"/>
          <w:sz w:val="18"/>
          <w:szCs w:val="18"/>
        </w:rPr>
        <w:t xml:space="preserve"> — https://www.dol.gov/general/topics/posters</w:t>
      </w:r>
    </w:p>
    <w:p>
      <w:pPr>
        <w:pStyle w:val="ListParagraph"/>
        <w:numPr>
          <w:ilvl w:val="0"/>
          <w:numId w:val="2"/>
        </w:numPr>
        <w:spacing w:after="60"/>
      </w:pPr>
      <w:hyperlink w:history="1" r:id="rId_vdso43jfgl0wdtoqoar9">
        <w:r>
          <w:rPr>
            <w:rStyle w:val="Hyperlink"/>
            <w:rFonts w:ascii="Calibri" w:cs="Calibri" w:eastAsia="Calibri" w:hAnsi="Calibri"/>
            <w:sz w:val="20"/>
            <w:szCs w:val="20"/>
          </w:rPr>
          <w:t xml:space="preserve">U.S. EEOC – "Know Your Rights: Workplace Discrimination is Illegal" poster</w:t>
        </w:r>
      </w:hyperlink>
      <w:r>
        <w:rPr>
          <w:rFonts w:ascii="Calibri" w:cs="Calibri" w:eastAsia="Calibri" w:hAnsi="Calibri"/>
          <w:color w:val="5B6475"/>
          <w:sz w:val="18"/>
          <w:szCs w:val="18"/>
        </w:rPr>
        <w:t xml:space="preserve"> — https://www.eeoc.gov/poster</w:t>
      </w:r>
    </w:p>
    <w:p>
      <w:pPr>
        <w:pStyle w:val="ListParagraph"/>
        <w:numPr>
          <w:ilvl w:val="0"/>
          <w:numId w:val="2"/>
        </w:numPr>
        <w:spacing w:after="60"/>
      </w:pPr>
      <w:hyperlink w:history="1" r:id="rIdqulum2ykk651la1hmryhf">
        <w:r>
          <w:rPr>
            <w:rStyle w:val="Hyperlink"/>
            <w:rFonts w:ascii="Calibri" w:cs="Calibri" w:eastAsia="Calibri" w:hAnsi="Calibri"/>
            <w:sz w:val="20"/>
            <w:szCs w:val="20"/>
          </w:rPr>
          <w:t xml:space="preserve">U.S. Department of Labor – Fair Labor Standards Act (FLSA)</w:t>
        </w:r>
      </w:hyperlink>
      <w:r>
        <w:rPr>
          <w:rFonts w:ascii="Calibri" w:cs="Calibri" w:eastAsia="Calibri" w:hAnsi="Calibri"/>
          <w:color w:val="5B6475"/>
          <w:sz w:val="18"/>
          <w:szCs w:val="18"/>
        </w:rPr>
        <w:t xml:space="preserve"> — https://www.dol.gov/agencies/whd/flsa</w:t>
      </w:r>
    </w:p>
    <w:p>
      <w:pPr>
        <w:pStyle w:val="ListParagraph"/>
        <w:numPr>
          <w:ilvl w:val="0"/>
          <w:numId w:val="2"/>
        </w:numPr>
        <w:spacing w:after="60"/>
      </w:pPr>
      <w:hyperlink w:history="1" r:id="rIdyp3sifz1e0tfgryrj8oko">
        <w:r>
          <w:rPr>
            <w:rStyle w:val="Hyperlink"/>
            <w:rFonts w:ascii="Calibri" w:cs="Calibri" w:eastAsia="Calibri" w:hAnsi="Calibri"/>
            <w:sz w:val="20"/>
            <w:szCs w:val="20"/>
          </w:rPr>
          <w:t xml:space="preserve">U.S. Department of Labor – Family and Medical Leave Act (FMLA)</w:t>
        </w:r>
      </w:hyperlink>
      <w:r>
        <w:rPr>
          <w:rFonts w:ascii="Calibri" w:cs="Calibri" w:eastAsia="Calibri" w:hAnsi="Calibri"/>
          <w:color w:val="5B6475"/>
          <w:sz w:val="18"/>
          <w:szCs w:val="18"/>
        </w:rPr>
        <w:t xml:space="preserve"> — https://www.dol.gov/agencies/whd/fmla</w:t>
      </w:r>
    </w:p>
    <w:p>
      <w:pPr>
        <w:pStyle w:val="ListParagraph"/>
        <w:numPr>
          <w:ilvl w:val="0"/>
          <w:numId w:val="2"/>
        </w:numPr>
        <w:spacing w:after="60"/>
      </w:pPr>
      <w:hyperlink w:history="1" r:id="rIdytrsunx7ruw69mt2ulgo6">
        <w:r>
          <w:rPr>
            <w:rStyle w:val="Hyperlink"/>
            <w:rFonts w:ascii="Calibri" w:cs="Calibri" w:eastAsia="Calibri" w:hAnsi="Calibri"/>
            <w:sz w:val="20"/>
            <w:szCs w:val="20"/>
          </w:rPr>
          <w:t xml:space="preserve">U.S. Occupational Safety and Health Administration – Employers</w:t>
        </w:r>
      </w:hyperlink>
      <w:r>
        <w:rPr>
          <w:rFonts w:ascii="Calibri" w:cs="Calibri" w:eastAsia="Calibri" w:hAnsi="Calibri"/>
          <w:color w:val="5B6475"/>
          <w:sz w:val="18"/>
          <w:szCs w:val="18"/>
        </w:rPr>
        <w:t xml:space="preserve"> — https://www.osha.gov/employers</w:t>
      </w:r>
    </w:p>
    <w:p>
      <w:pPr>
        <w:pStyle w:val="ListParagraph"/>
        <w:numPr>
          <w:ilvl w:val="0"/>
          <w:numId w:val="2"/>
        </w:numPr>
        <w:spacing w:after="60"/>
      </w:pPr>
      <w:hyperlink w:history="1" r:id="rIdituc8gb0sws1zttaxl3cp">
        <w:r>
          <w:rPr>
            <w:rStyle w:val="Hyperlink"/>
            <w:rFonts w:ascii="Calibri" w:cs="Calibri" w:eastAsia="Calibri" w:hAnsi="Calibri"/>
            <w:sz w:val="20"/>
            <w:szCs w:val="20"/>
          </w:rPr>
          <w:t xml:space="preserve">U.S. Department of Labor – USERRA (military service and employment)</w:t>
        </w:r>
      </w:hyperlink>
      <w:r>
        <w:rPr>
          <w:rFonts w:ascii="Calibri" w:cs="Calibri" w:eastAsia="Calibri" w:hAnsi="Calibri"/>
          <w:color w:val="5B6475"/>
          <w:sz w:val="18"/>
          <w:szCs w:val="18"/>
        </w:rPr>
        <w:t xml:space="preserve"> — https://www.dol.gov/agencies/vets/programs/userra</w:t>
      </w:r>
    </w:p>
    <w:p>
      <w:pPr>
        <w:pStyle w:val="ListParagraph"/>
        <w:numPr>
          <w:ilvl w:val="0"/>
          <w:numId w:val="2"/>
        </w:numPr>
        <w:spacing w:after="60"/>
      </w:pPr>
      <w:hyperlink w:history="1" r:id="rIdgs9peyfrurqgm1ljpauxo">
        <w:r>
          <w:rPr>
            <w:rStyle w:val="Hyperlink"/>
            <w:rFonts w:ascii="Calibri" w:cs="Calibri" w:eastAsia="Calibri" w:hAnsi="Calibri"/>
            <w:sz w:val="20"/>
            <w:szCs w:val="20"/>
          </w:rPr>
          <w:t xml:space="preserve">E-Verify (U.S. Department of Homeland Security)</w:t>
        </w:r>
      </w:hyperlink>
      <w:r>
        <w:rPr>
          <w:rFonts w:ascii="Calibri" w:cs="Calibri" w:eastAsia="Calibri" w:hAnsi="Calibri"/>
          <w:color w:val="5B6475"/>
          <w:sz w:val="18"/>
          <w:szCs w:val="18"/>
        </w:rPr>
        <w:t xml:space="preserve"> — https://www.e-verify.gov</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mdjeq20yt-r3d8xt6afe" Type="http://schemas.openxmlformats.org/officeDocument/2006/relationships/hyperlink" Target="https://www.dol.gov/agencies/whd/state/contacts" TargetMode="External"/><Relationship Id="rIdn-eoj6k71ic1jlheyf0l6" Type="http://schemas.openxmlformats.org/officeDocument/2006/relationships/hyperlink" Target="https://webapps.dol.gov/elaws/posters.htm" TargetMode="External"/><Relationship Id="rIdrro5pca5hcnxifethme_c" Type="http://schemas.openxmlformats.org/officeDocument/2006/relationships/hyperlink" Target="https://www.dol.gov/general/topics/posters" TargetMode="External"/><Relationship Id="rId_vdso43jfgl0wdtoqoar9" Type="http://schemas.openxmlformats.org/officeDocument/2006/relationships/hyperlink" Target="https://www.eeoc.gov/poster" TargetMode="External"/><Relationship Id="rIdqulum2ykk651la1hmryhf" Type="http://schemas.openxmlformats.org/officeDocument/2006/relationships/hyperlink" Target="https://www.dol.gov/agencies/whd/flsa" TargetMode="External"/><Relationship Id="rIdyp3sifz1e0tfgryrj8oko" Type="http://schemas.openxmlformats.org/officeDocument/2006/relationships/hyperlink" Target="https://www.dol.gov/agencies/whd/fmla" TargetMode="External"/><Relationship Id="rIdytrsunx7ruw69mt2ulgo6" Type="http://schemas.openxmlformats.org/officeDocument/2006/relationships/hyperlink" Target="https://www.osha.gov/employers" TargetMode="External"/><Relationship Id="rIdituc8gb0sws1zttaxl3cp" Type="http://schemas.openxmlformats.org/officeDocument/2006/relationships/hyperlink" Target="https://www.dol.gov/agencies/vets/programs/userra" TargetMode="External"/><Relationship Id="rIdgs9peyfrurqgm1ljpauxo" Type="http://schemas.openxmlformats.org/officeDocument/2006/relationships/hyperlink" Target="https://www.e-verify.gov"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Required Workplace Posters Checklist (USA)</dc:title>
  <dc:creator>MadyHR.ai</dc:creator>
  <dc:description>Free checklist of required federal workplace posters for US employers, with official links to download each one free from the government. Editable Word download.</dc:description>
  <cp:lastModifiedBy>Un-named</cp:lastModifiedBy>
  <cp:revision>1</cp:revision>
  <dcterms:created xsi:type="dcterms:W3CDTF">2026-10-14T05:25:27.443Z</dcterms:created>
  <dcterms:modified xsi:type="dcterms:W3CDTF">2026-10-14T05:25:27.443Z</dcterms:modified>
</cp:coreProperties>
</file>

<file path=docProps/custom.xml><?xml version="1.0" encoding="utf-8"?>
<Properties xmlns="http://schemas.openxmlformats.org/officeDocument/2006/custom-properties" xmlns:vt="http://schemas.openxmlformats.org/officeDocument/2006/docPropsVTypes"/>
</file>